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D4" w:rsidRPr="001E38D4" w:rsidRDefault="001E38D4" w:rsidP="003D1EC5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D1EC5">
        <w:rPr>
          <w:rFonts w:ascii="Arial" w:hAnsi="Arial" w:cs="Arial"/>
          <w:bCs/>
          <w:spacing w:val="-3"/>
          <w:sz w:val="22"/>
          <w:szCs w:val="22"/>
        </w:rPr>
        <w:t>The</w:t>
      </w:r>
      <w:r w:rsidRPr="00560427">
        <w:rPr>
          <w:rFonts w:ascii="Arial" w:hAnsi="Arial" w:cs="Arial"/>
          <w:bCs/>
          <w:i/>
          <w:spacing w:val="-3"/>
          <w:sz w:val="22"/>
          <w:szCs w:val="22"/>
        </w:rPr>
        <w:t xml:space="preserve"> Victims of Crime Assistance Act 2009</w:t>
      </w:r>
      <w:r w:rsidRPr="001E38D4">
        <w:rPr>
          <w:rFonts w:ascii="Arial" w:hAnsi="Arial" w:cs="Arial"/>
          <w:bCs/>
          <w:spacing w:val="-3"/>
          <w:sz w:val="22"/>
          <w:szCs w:val="22"/>
        </w:rPr>
        <w:t xml:space="preserve"> (VOCA Act) commenced in December 2009.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purposes of the Act are to </w:t>
      </w:r>
      <w:r w:rsidRPr="001E38D4">
        <w:rPr>
          <w:rFonts w:ascii="Arial" w:hAnsi="Arial" w:cs="Arial"/>
          <w:bCs/>
          <w:spacing w:val="-3"/>
          <w:sz w:val="22"/>
          <w:szCs w:val="22"/>
        </w:rPr>
        <w:t>declare the fundamental principles of justice to underlie the treatment of victims;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E38D4">
        <w:rPr>
          <w:rFonts w:ascii="Arial" w:hAnsi="Arial" w:cs="Arial"/>
          <w:bCs/>
          <w:spacing w:val="-3"/>
          <w:sz w:val="22"/>
          <w:szCs w:val="22"/>
        </w:rPr>
        <w:t>implement the principles of justice and set out processes to make complaints about conduct inconsistent with the principles; 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E38D4">
        <w:rPr>
          <w:rFonts w:ascii="Arial" w:hAnsi="Arial" w:cs="Arial"/>
          <w:bCs/>
          <w:spacing w:val="-3"/>
          <w:sz w:val="22"/>
          <w:szCs w:val="22"/>
        </w:rPr>
        <w:t xml:space="preserve">establish a financial assistance scheme for victims who have suffered from an act of violence. </w:t>
      </w:r>
    </w:p>
    <w:p w:rsidR="0008450E" w:rsidRPr="0008450E" w:rsidRDefault="0008450E" w:rsidP="003D1EC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review of the VOCA Act to consider the appropriateness of the provisions of the Act </w:t>
      </w:r>
      <w:r w:rsidR="001E38D4">
        <w:rPr>
          <w:rFonts w:ascii="Arial" w:hAnsi="Arial" w:cs="Arial"/>
          <w:bCs/>
          <w:spacing w:val="-3"/>
          <w:sz w:val="22"/>
          <w:szCs w:val="22"/>
        </w:rPr>
        <w:t xml:space="preserve">was completed in </w:t>
      </w:r>
      <w:r w:rsidR="00907022">
        <w:rPr>
          <w:rFonts w:ascii="Arial" w:hAnsi="Arial" w:cs="Arial"/>
          <w:bCs/>
          <w:spacing w:val="-3"/>
          <w:sz w:val="22"/>
          <w:szCs w:val="22"/>
        </w:rPr>
        <w:t>December</w:t>
      </w:r>
      <w:r w:rsidR="001E38D4">
        <w:rPr>
          <w:rFonts w:ascii="Arial" w:hAnsi="Arial" w:cs="Arial"/>
          <w:bCs/>
          <w:spacing w:val="-3"/>
          <w:sz w:val="22"/>
          <w:szCs w:val="22"/>
        </w:rPr>
        <w:t xml:space="preserve"> 2015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A95C9A" w:rsidRDefault="00A95C9A" w:rsidP="003D1EC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3D1EC5">
        <w:rPr>
          <w:rFonts w:ascii="Arial" w:hAnsi="Arial" w:cs="Arial"/>
          <w:bCs/>
          <w:spacing w:val="-3"/>
          <w:sz w:val="22"/>
          <w:szCs w:val="22"/>
        </w:rPr>
        <w:t xml:space="preserve"> Final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45739">
        <w:rPr>
          <w:rFonts w:ascii="Arial" w:hAnsi="Arial" w:cs="Arial"/>
          <w:bCs/>
          <w:spacing w:val="-3"/>
          <w:sz w:val="22"/>
          <w:szCs w:val="22"/>
        </w:rPr>
        <w:t xml:space="preserve">Report for the </w:t>
      </w:r>
      <w:r w:rsidR="00DF7F35">
        <w:rPr>
          <w:rFonts w:ascii="Arial" w:hAnsi="Arial" w:cs="Arial"/>
          <w:bCs/>
          <w:spacing w:val="-3"/>
          <w:sz w:val="22"/>
          <w:szCs w:val="22"/>
        </w:rPr>
        <w:t xml:space="preserve">review of the VOCA Act </w:t>
      </w:r>
      <w:r w:rsidR="00DF7F35" w:rsidRPr="00A95C9A">
        <w:rPr>
          <w:rFonts w:ascii="Arial" w:hAnsi="Arial" w:cs="Arial"/>
          <w:bCs/>
          <w:spacing w:val="-3"/>
          <w:sz w:val="22"/>
          <w:szCs w:val="22"/>
        </w:rPr>
        <w:t>found that the financial assistance scheme works well and plays an important role in assisting victims of violent crime to recover from acts of violence</w:t>
      </w:r>
      <w:r>
        <w:rPr>
          <w:rFonts w:ascii="Arial" w:hAnsi="Arial" w:cs="Arial"/>
          <w:bCs/>
          <w:spacing w:val="-3"/>
          <w:sz w:val="22"/>
          <w:szCs w:val="22"/>
        </w:rPr>
        <w:t>. The review identified some improvements to ensure the VOCA Act continues to provide an effect</w:t>
      </w:r>
      <w:r w:rsidR="001E38D4">
        <w:rPr>
          <w:rFonts w:ascii="Arial" w:hAnsi="Arial" w:cs="Arial"/>
          <w:bCs/>
          <w:spacing w:val="-3"/>
          <w:sz w:val="22"/>
          <w:szCs w:val="22"/>
        </w:rPr>
        <w:t>ive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response to assist victims of crime. </w:t>
      </w:r>
    </w:p>
    <w:p w:rsidR="00DF7F35" w:rsidRDefault="00A95C9A" w:rsidP="003D1EC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3D1EC5">
        <w:rPr>
          <w:rFonts w:ascii="Arial" w:hAnsi="Arial" w:cs="Arial"/>
          <w:bCs/>
          <w:spacing w:val="-3"/>
          <w:sz w:val="22"/>
          <w:szCs w:val="22"/>
        </w:rPr>
        <w:t>Final Report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277FD">
        <w:rPr>
          <w:rFonts w:ascii="Arial" w:hAnsi="Arial" w:cs="Arial"/>
          <w:bCs/>
          <w:spacing w:val="-3"/>
          <w:sz w:val="22"/>
          <w:szCs w:val="22"/>
        </w:rPr>
        <w:t>contains 15 recommendations that will:</w:t>
      </w:r>
    </w:p>
    <w:p w:rsidR="002277FD" w:rsidRPr="002277FD" w:rsidRDefault="002277FD" w:rsidP="003D1EC5">
      <w:pPr>
        <w:pStyle w:val="ListParagraph"/>
        <w:numPr>
          <w:ilvl w:val="0"/>
          <w:numId w:val="5"/>
        </w:numPr>
        <w:spacing w:before="120"/>
        <w:ind w:left="1077" w:hanging="651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77FD">
        <w:rPr>
          <w:rFonts w:ascii="Arial" w:hAnsi="Arial" w:cs="Arial"/>
          <w:bCs/>
          <w:spacing w:val="-3"/>
          <w:sz w:val="22"/>
          <w:szCs w:val="22"/>
        </w:rPr>
        <w:t>make the application for financial assistance process easier for victims;</w:t>
      </w:r>
    </w:p>
    <w:p w:rsidR="002277FD" w:rsidRPr="002277FD" w:rsidRDefault="002277FD" w:rsidP="003D1EC5">
      <w:pPr>
        <w:pStyle w:val="ListParagraph"/>
        <w:numPr>
          <w:ilvl w:val="0"/>
          <w:numId w:val="5"/>
        </w:numPr>
        <w:spacing w:before="120"/>
        <w:ind w:left="1077" w:hanging="651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77FD">
        <w:rPr>
          <w:rFonts w:ascii="Arial" w:hAnsi="Arial" w:cs="Arial"/>
          <w:bCs/>
          <w:spacing w:val="-3"/>
          <w:sz w:val="22"/>
          <w:szCs w:val="22"/>
        </w:rPr>
        <w:t>enhance the rights of victims and how they are treated;</w:t>
      </w:r>
    </w:p>
    <w:p w:rsidR="002277FD" w:rsidRPr="002277FD" w:rsidRDefault="002277FD" w:rsidP="003D1EC5">
      <w:pPr>
        <w:pStyle w:val="ListParagraph"/>
        <w:numPr>
          <w:ilvl w:val="0"/>
          <w:numId w:val="5"/>
        </w:numPr>
        <w:spacing w:before="120"/>
        <w:ind w:left="709" w:hanging="283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77FD">
        <w:rPr>
          <w:rFonts w:ascii="Arial" w:hAnsi="Arial" w:cs="Arial"/>
          <w:bCs/>
          <w:spacing w:val="-3"/>
          <w:sz w:val="22"/>
          <w:szCs w:val="22"/>
        </w:rPr>
        <w:t>simplify the amounts of financial assistance paid to victims, including an increase to the maximum payments for some categories of financial assistance;</w:t>
      </w:r>
    </w:p>
    <w:p w:rsidR="002277FD" w:rsidRPr="002277FD" w:rsidRDefault="002277FD" w:rsidP="003D1EC5">
      <w:pPr>
        <w:pStyle w:val="ListParagraph"/>
        <w:numPr>
          <w:ilvl w:val="0"/>
          <w:numId w:val="5"/>
        </w:numPr>
        <w:spacing w:before="120"/>
        <w:ind w:left="709" w:hanging="283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77FD">
        <w:rPr>
          <w:rFonts w:ascii="Arial" w:hAnsi="Arial" w:cs="Arial"/>
          <w:bCs/>
          <w:spacing w:val="-3"/>
          <w:sz w:val="22"/>
          <w:szCs w:val="22"/>
        </w:rPr>
        <w:t>expand the scope of the financial assistance scheme to ensure all victims of domestic and family violence, including elder abuse</w:t>
      </w:r>
      <w:r w:rsidR="00550E76">
        <w:rPr>
          <w:rFonts w:ascii="Arial" w:hAnsi="Arial" w:cs="Arial"/>
          <w:bCs/>
          <w:spacing w:val="-3"/>
          <w:sz w:val="22"/>
          <w:szCs w:val="22"/>
        </w:rPr>
        <w:t>,</w:t>
      </w:r>
      <w:r w:rsidRPr="002277FD">
        <w:rPr>
          <w:rFonts w:ascii="Arial" w:hAnsi="Arial" w:cs="Arial"/>
          <w:bCs/>
          <w:spacing w:val="-3"/>
          <w:sz w:val="22"/>
          <w:szCs w:val="22"/>
        </w:rPr>
        <w:t xml:space="preserve"> are able to access assistance;</w:t>
      </w:r>
    </w:p>
    <w:p w:rsidR="002277FD" w:rsidRPr="002277FD" w:rsidRDefault="002277FD" w:rsidP="003D1EC5">
      <w:pPr>
        <w:pStyle w:val="ListParagraph"/>
        <w:numPr>
          <w:ilvl w:val="0"/>
          <w:numId w:val="5"/>
        </w:numPr>
        <w:spacing w:before="120"/>
        <w:ind w:left="709" w:hanging="283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77FD">
        <w:rPr>
          <w:rFonts w:ascii="Arial" w:hAnsi="Arial" w:cs="Arial"/>
          <w:bCs/>
          <w:spacing w:val="-3"/>
          <w:sz w:val="22"/>
          <w:szCs w:val="22"/>
        </w:rPr>
        <w:t>improve the decision making process by allowing V</w:t>
      </w:r>
      <w:r w:rsidR="00550E76">
        <w:rPr>
          <w:rFonts w:ascii="Arial" w:hAnsi="Arial" w:cs="Arial"/>
          <w:bCs/>
          <w:spacing w:val="-3"/>
          <w:sz w:val="22"/>
          <w:szCs w:val="22"/>
        </w:rPr>
        <w:t xml:space="preserve">ictim </w:t>
      </w:r>
      <w:r w:rsidRPr="002277FD">
        <w:rPr>
          <w:rFonts w:ascii="Arial" w:hAnsi="Arial" w:cs="Arial"/>
          <w:bCs/>
          <w:spacing w:val="-3"/>
          <w:sz w:val="22"/>
          <w:szCs w:val="22"/>
        </w:rPr>
        <w:t>A</w:t>
      </w:r>
      <w:r w:rsidR="00550E76">
        <w:rPr>
          <w:rFonts w:ascii="Arial" w:hAnsi="Arial" w:cs="Arial"/>
          <w:bCs/>
          <w:spacing w:val="-3"/>
          <w:sz w:val="22"/>
          <w:szCs w:val="22"/>
        </w:rPr>
        <w:t xml:space="preserve">ssist </w:t>
      </w:r>
      <w:r w:rsidRPr="002277FD">
        <w:rPr>
          <w:rFonts w:ascii="Arial" w:hAnsi="Arial" w:cs="Arial"/>
          <w:bCs/>
          <w:spacing w:val="-3"/>
          <w:sz w:val="22"/>
          <w:szCs w:val="22"/>
        </w:rPr>
        <w:t>Q</w:t>
      </w:r>
      <w:r w:rsidR="00550E76">
        <w:rPr>
          <w:rFonts w:ascii="Arial" w:hAnsi="Arial" w:cs="Arial"/>
          <w:bCs/>
          <w:spacing w:val="-3"/>
          <w:sz w:val="22"/>
          <w:szCs w:val="22"/>
        </w:rPr>
        <w:t>ueensland</w:t>
      </w:r>
      <w:r w:rsidRPr="002277FD">
        <w:rPr>
          <w:rFonts w:ascii="Arial" w:hAnsi="Arial" w:cs="Arial"/>
          <w:bCs/>
          <w:spacing w:val="-3"/>
          <w:sz w:val="22"/>
          <w:szCs w:val="22"/>
        </w:rPr>
        <w:t xml:space="preserve"> greater flexibility and access to information; as well as imposing certain requirements on applicants when other financial assistance may be available;</w:t>
      </w:r>
    </w:p>
    <w:p w:rsidR="002277FD" w:rsidRPr="002277FD" w:rsidRDefault="002277FD" w:rsidP="003D1EC5">
      <w:pPr>
        <w:pStyle w:val="ListParagraph"/>
        <w:numPr>
          <w:ilvl w:val="0"/>
          <w:numId w:val="5"/>
        </w:numPr>
        <w:spacing w:before="120"/>
        <w:ind w:left="1077" w:hanging="651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77FD">
        <w:rPr>
          <w:rFonts w:ascii="Arial" w:hAnsi="Arial" w:cs="Arial"/>
          <w:bCs/>
          <w:spacing w:val="-3"/>
          <w:sz w:val="22"/>
          <w:szCs w:val="22"/>
        </w:rPr>
        <w:t>expand the role of the Victim Services Coordinator to help v</w:t>
      </w:r>
      <w:r w:rsidR="00175BE8">
        <w:rPr>
          <w:rFonts w:ascii="Arial" w:hAnsi="Arial" w:cs="Arial"/>
          <w:bCs/>
          <w:spacing w:val="-3"/>
          <w:sz w:val="22"/>
          <w:szCs w:val="22"/>
        </w:rPr>
        <w:t>ictims resolve complaints; and</w:t>
      </w:r>
    </w:p>
    <w:p w:rsidR="002277FD" w:rsidRPr="00550E76" w:rsidRDefault="002277FD" w:rsidP="003D1EC5">
      <w:pPr>
        <w:pStyle w:val="ListParagraph"/>
        <w:numPr>
          <w:ilvl w:val="0"/>
          <w:numId w:val="5"/>
        </w:numPr>
        <w:spacing w:before="120"/>
        <w:ind w:left="709" w:hanging="283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77FD">
        <w:rPr>
          <w:rFonts w:ascii="Arial" w:hAnsi="Arial" w:cs="Arial"/>
          <w:bCs/>
          <w:spacing w:val="-3"/>
          <w:sz w:val="22"/>
          <w:szCs w:val="22"/>
        </w:rPr>
        <w:t>limit when actions for the recovery of financial assistance from an offender may be initiated to six years to ensure timely debt recovery action.</w:t>
      </w:r>
    </w:p>
    <w:p w:rsidR="00F45739" w:rsidRDefault="00010732" w:rsidP="003D1EC5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890">
        <w:rPr>
          <w:rFonts w:ascii="Arial" w:hAnsi="Arial" w:cs="Arial"/>
          <w:sz w:val="22"/>
          <w:szCs w:val="22"/>
          <w:u w:val="single"/>
        </w:rPr>
        <w:t xml:space="preserve">Cabinet </w:t>
      </w:r>
      <w:r w:rsidR="007B1172">
        <w:rPr>
          <w:rFonts w:ascii="Arial" w:hAnsi="Arial" w:cs="Arial"/>
          <w:sz w:val="22"/>
          <w:szCs w:val="22"/>
          <w:u w:val="single"/>
        </w:rPr>
        <w:t>endorsed</w:t>
      </w:r>
      <w:r w:rsidR="007B1172" w:rsidRPr="00957F5F">
        <w:rPr>
          <w:rFonts w:ascii="Arial" w:hAnsi="Arial" w:cs="Arial"/>
          <w:sz w:val="22"/>
          <w:szCs w:val="22"/>
        </w:rPr>
        <w:t xml:space="preserve"> the </w:t>
      </w:r>
      <w:r w:rsidR="00F45739" w:rsidRPr="00957F5F">
        <w:rPr>
          <w:rFonts w:ascii="Arial" w:hAnsi="Arial" w:cs="Arial"/>
          <w:sz w:val="22"/>
          <w:szCs w:val="22"/>
        </w:rPr>
        <w:t>accept</w:t>
      </w:r>
      <w:r w:rsidR="007B1172" w:rsidRPr="00957F5F">
        <w:rPr>
          <w:rFonts w:ascii="Arial" w:hAnsi="Arial" w:cs="Arial"/>
          <w:sz w:val="22"/>
          <w:szCs w:val="22"/>
        </w:rPr>
        <w:t>ance</w:t>
      </w:r>
      <w:r w:rsidR="00F45739" w:rsidRPr="00957F5F">
        <w:rPr>
          <w:rFonts w:ascii="Arial" w:hAnsi="Arial" w:cs="Arial"/>
          <w:sz w:val="22"/>
          <w:szCs w:val="22"/>
        </w:rPr>
        <w:t xml:space="preserve"> </w:t>
      </w:r>
      <w:r w:rsidR="007B1172">
        <w:rPr>
          <w:rFonts w:ascii="Arial" w:hAnsi="Arial" w:cs="Arial"/>
          <w:sz w:val="22"/>
          <w:szCs w:val="22"/>
        </w:rPr>
        <w:t xml:space="preserve">of </w:t>
      </w:r>
      <w:r w:rsidR="00F45739" w:rsidRPr="00F45739">
        <w:rPr>
          <w:rFonts w:ascii="Arial" w:hAnsi="Arial" w:cs="Arial"/>
          <w:sz w:val="22"/>
          <w:szCs w:val="22"/>
        </w:rPr>
        <w:t xml:space="preserve">all 15 recommendations made in the </w:t>
      </w:r>
      <w:r w:rsidR="003D1EC5">
        <w:rPr>
          <w:rFonts w:ascii="Arial" w:hAnsi="Arial" w:cs="Arial"/>
          <w:sz w:val="22"/>
          <w:szCs w:val="22"/>
        </w:rPr>
        <w:t>Final Report</w:t>
      </w:r>
      <w:r w:rsidR="002122BC">
        <w:rPr>
          <w:rFonts w:ascii="Arial" w:hAnsi="Arial" w:cs="Arial"/>
          <w:sz w:val="22"/>
          <w:szCs w:val="22"/>
        </w:rPr>
        <w:t xml:space="preserve"> on the </w:t>
      </w:r>
      <w:r w:rsidR="00F45739" w:rsidRPr="00F45739">
        <w:rPr>
          <w:rFonts w:ascii="Arial" w:hAnsi="Arial" w:cs="Arial"/>
          <w:sz w:val="22"/>
          <w:szCs w:val="22"/>
        </w:rPr>
        <w:t xml:space="preserve">review </w:t>
      </w:r>
      <w:r w:rsidR="002122BC">
        <w:rPr>
          <w:rFonts w:ascii="Arial" w:hAnsi="Arial" w:cs="Arial"/>
          <w:sz w:val="22"/>
          <w:szCs w:val="22"/>
        </w:rPr>
        <w:t xml:space="preserve">of the </w:t>
      </w:r>
      <w:r w:rsidR="002122BC" w:rsidRPr="002122BC">
        <w:rPr>
          <w:rFonts w:ascii="Arial" w:hAnsi="Arial" w:cs="Arial"/>
          <w:i/>
          <w:sz w:val="22"/>
          <w:szCs w:val="22"/>
        </w:rPr>
        <w:t>Victims of Crime Assistance Act 2009</w:t>
      </w:r>
      <w:r w:rsidR="00F45739">
        <w:rPr>
          <w:rFonts w:ascii="Arial" w:hAnsi="Arial" w:cs="Arial"/>
          <w:sz w:val="22"/>
          <w:szCs w:val="22"/>
        </w:rPr>
        <w:t>.</w:t>
      </w:r>
    </w:p>
    <w:p w:rsidR="00010732" w:rsidRPr="007B1172" w:rsidRDefault="00F45739" w:rsidP="003D1EC5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5739">
        <w:rPr>
          <w:rFonts w:ascii="Arial" w:hAnsi="Arial" w:cs="Arial"/>
          <w:sz w:val="22"/>
          <w:szCs w:val="22"/>
          <w:u w:val="single"/>
        </w:rPr>
        <w:t xml:space="preserve">Cabinet </w:t>
      </w:r>
      <w:r w:rsidR="00010732" w:rsidRPr="00F45739">
        <w:rPr>
          <w:rFonts w:ascii="Arial" w:hAnsi="Arial" w:cs="Arial"/>
          <w:sz w:val="22"/>
          <w:szCs w:val="22"/>
          <w:u w:val="single"/>
        </w:rPr>
        <w:t>approved</w:t>
      </w:r>
      <w:r w:rsidR="00010732" w:rsidRPr="00957F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="007C6890" w:rsidRPr="007C6890">
        <w:rPr>
          <w:rFonts w:ascii="Arial" w:hAnsi="Arial" w:cs="Arial"/>
          <w:sz w:val="22"/>
          <w:szCs w:val="22"/>
        </w:rPr>
        <w:t>tabling</w:t>
      </w:r>
      <w:r w:rsidR="00010732" w:rsidRPr="007C6890">
        <w:rPr>
          <w:rFonts w:ascii="Arial" w:hAnsi="Arial" w:cs="Arial"/>
          <w:sz w:val="22"/>
          <w:szCs w:val="22"/>
        </w:rPr>
        <w:t xml:space="preserve"> of </w:t>
      </w:r>
      <w:r w:rsidR="00010732" w:rsidRPr="007B1172">
        <w:rPr>
          <w:rFonts w:ascii="Arial" w:hAnsi="Arial" w:cs="Arial"/>
          <w:sz w:val="22"/>
          <w:szCs w:val="22"/>
        </w:rPr>
        <w:t>the</w:t>
      </w:r>
      <w:r w:rsidR="003D1EC5" w:rsidRPr="003D1EC5">
        <w:rPr>
          <w:rFonts w:ascii="Arial" w:hAnsi="Arial" w:cs="Arial"/>
          <w:sz w:val="22"/>
          <w:szCs w:val="22"/>
        </w:rPr>
        <w:t xml:space="preserve"> </w:t>
      </w:r>
      <w:r w:rsidR="003D1EC5">
        <w:rPr>
          <w:rFonts w:ascii="Arial" w:hAnsi="Arial" w:cs="Arial"/>
          <w:sz w:val="22"/>
          <w:szCs w:val="22"/>
        </w:rPr>
        <w:t xml:space="preserve">Final Report on the </w:t>
      </w:r>
      <w:r w:rsidR="003D1EC5" w:rsidRPr="00F45739">
        <w:rPr>
          <w:rFonts w:ascii="Arial" w:hAnsi="Arial" w:cs="Arial"/>
          <w:sz w:val="22"/>
          <w:szCs w:val="22"/>
        </w:rPr>
        <w:t xml:space="preserve">review </w:t>
      </w:r>
      <w:r w:rsidR="003D1EC5">
        <w:rPr>
          <w:rFonts w:ascii="Arial" w:hAnsi="Arial" w:cs="Arial"/>
          <w:sz w:val="22"/>
          <w:szCs w:val="22"/>
        </w:rPr>
        <w:t xml:space="preserve">of the </w:t>
      </w:r>
      <w:r w:rsidR="003D1EC5" w:rsidRPr="002122BC">
        <w:rPr>
          <w:rFonts w:ascii="Arial" w:hAnsi="Arial" w:cs="Arial"/>
          <w:i/>
          <w:sz w:val="22"/>
          <w:szCs w:val="22"/>
        </w:rPr>
        <w:t>Victims of Crime Assistance Act 2009</w:t>
      </w:r>
      <w:r w:rsidR="007B1172" w:rsidRPr="007B1172">
        <w:rPr>
          <w:rFonts w:ascii="Arial" w:hAnsi="Arial" w:cs="Arial"/>
          <w:sz w:val="22"/>
          <w:szCs w:val="22"/>
        </w:rPr>
        <w:t xml:space="preserve"> </w:t>
      </w:r>
      <w:r w:rsidR="007B1172" w:rsidRPr="00957F5F">
        <w:rPr>
          <w:rFonts w:ascii="Arial" w:hAnsi="Arial" w:cs="Arial"/>
          <w:sz w:val="22"/>
          <w:szCs w:val="22"/>
        </w:rPr>
        <w:t>in the Legislative Assembly</w:t>
      </w:r>
      <w:r w:rsidRPr="007B1172">
        <w:rPr>
          <w:rFonts w:ascii="Arial" w:hAnsi="Arial" w:cs="Arial"/>
          <w:sz w:val="22"/>
          <w:szCs w:val="22"/>
        </w:rPr>
        <w:t xml:space="preserve">. </w:t>
      </w:r>
    </w:p>
    <w:p w:rsidR="00E973BC" w:rsidRPr="007C6890" w:rsidRDefault="00010732" w:rsidP="003D1EC5">
      <w:pPr>
        <w:keepNext/>
        <w:numPr>
          <w:ilvl w:val="0"/>
          <w:numId w:val="1"/>
        </w:numPr>
        <w:tabs>
          <w:tab w:val="clear" w:pos="720"/>
          <w:tab w:val="num" w:pos="567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C6890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E973BC" w:rsidRPr="003D1EC5" w:rsidRDefault="00CA7A33" w:rsidP="003D1EC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175BE8" w:rsidRPr="00A2253F">
          <w:rPr>
            <w:rStyle w:val="Hyperlink"/>
            <w:rFonts w:ascii="Arial" w:hAnsi="Arial" w:cs="Arial"/>
            <w:sz w:val="22"/>
            <w:szCs w:val="22"/>
          </w:rPr>
          <w:t xml:space="preserve">Final </w:t>
        </w:r>
        <w:r w:rsidR="003D1EC5" w:rsidRPr="00A2253F">
          <w:rPr>
            <w:rStyle w:val="Hyperlink"/>
            <w:rFonts w:ascii="Arial" w:hAnsi="Arial" w:cs="Arial"/>
            <w:sz w:val="22"/>
            <w:szCs w:val="22"/>
          </w:rPr>
          <w:t>R</w:t>
        </w:r>
        <w:r w:rsidR="007C6890" w:rsidRPr="00A2253F">
          <w:rPr>
            <w:rStyle w:val="Hyperlink"/>
            <w:rFonts w:ascii="Arial" w:hAnsi="Arial" w:cs="Arial"/>
            <w:sz w:val="22"/>
            <w:szCs w:val="22"/>
          </w:rPr>
          <w:t xml:space="preserve">eport on the review of the </w:t>
        </w:r>
        <w:r w:rsidR="007C6890" w:rsidRPr="00A2253F">
          <w:rPr>
            <w:rStyle w:val="Hyperlink"/>
            <w:rFonts w:ascii="Arial" w:hAnsi="Arial" w:cs="Arial"/>
            <w:i/>
            <w:sz w:val="22"/>
            <w:szCs w:val="22"/>
          </w:rPr>
          <w:t>Victims of Crime Assistance Act 2009</w:t>
        </w:r>
      </w:hyperlink>
    </w:p>
    <w:sectPr w:rsidR="00E973BC" w:rsidRPr="003D1EC5" w:rsidSect="003F7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5B" w:rsidRDefault="00FB635B" w:rsidP="00D6589B">
      <w:r>
        <w:separator/>
      </w:r>
    </w:p>
  </w:endnote>
  <w:endnote w:type="continuationSeparator" w:id="0">
    <w:p w:rsidR="00FB635B" w:rsidRDefault="00FB635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17" w:rsidRDefault="00360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17" w:rsidRDefault="00360E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17" w:rsidRDefault="00360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5B" w:rsidRDefault="00FB635B" w:rsidP="00D6589B">
      <w:r>
        <w:separator/>
      </w:r>
    </w:p>
  </w:footnote>
  <w:footnote w:type="continuationSeparator" w:id="0">
    <w:p w:rsidR="00FB635B" w:rsidRDefault="00FB635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17" w:rsidRDefault="00360E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5F" w:rsidRPr="00937A4A" w:rsidRDefault="00957F5F" w:rsidP="00957F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57F5F" w:rsidRPr="00937A4A" w:rsidRDefault="00957F5F" w:rsidP="00957F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57F5F" w:rsidRPr="00937A4A" w:rsidRDefault="00957F5F" w:rsidP="00957F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</w:t>
    </w:r>
    <w:r>
      <w:rPr>
        <w:rFonts w:ascii="Arial" w:hAnsi="Arial" w:cs="Arial"/>
        <w:b/>
        <w:color w:val="auto"/>
        <w:sz w:val="22"/>
        <w:szCs w:val="22"/>
        <w:lang w:eastAsia="en-US"/>
      </w:rPr>
      <w:t>et – December 201</w:t>
    </w:r>
    <w:r w:rsidR="00360E17">
      <w:rPr>
        <w:rFonts w:ascii="Arial" w:hAnsi="Arial" w:cs="Arial"/>
        <w:b/>
        <w:color w:val="auto"/>
        <w:sz w:val="22"/>
        <w:szCs w:val="22"/>
        <w:lang w:eastAsia="en-US"/>
      </w:rPr>
      <w:t>5</w:t>
    </w:r>
  </w:p>
  <w:p w:rsidR="00957F5F" w:rsidRPr="00F20EE0" w:rsidRDefault="00957F5F" w:rsidP="00957F5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Statutory review of the </w:t>
    </w:r>
    <w:r w:rsidRPr="001E38D4">
      <w:rPr>
        <w:rFonts w:ascii="Arial" w:hAnsi="Arial" w:cs="Arial"/>
        <w:b/>
        <w:i/>
        <w:sz w:val="22"/>
        <w:szCs w:val="22"/>
        <w:u w:val="single"/>
      </w:rPr>
      <w:t>Victims of Crime Assistance Act 2009</w:t>
    </w:r>
  </w:p>
  <w:p w:rsidR="00957F5F" w:rsidRPr="007469A0" w:rsidRDefault="00957F5F" w:rsidP="00957F5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469A0"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  <w:r w:rsidRPr="00F20EE0">
      <w:rPr>
        <w:rFonts w:ascii="Arial" w:hAnsi="Arial" w:cs="Arial"/>
        <w:b/>
        <w:sz w:val="22"/>
        <w:szCs w:val="22"/>
        <w:u w:val="single"/>
      </w:rPr>
      <w:t xml:space="preserve"> </w:t>
    </w:r>
  </w:p>
  <w:p w:rsidR="00957F5F" w:rsidRDefault="00957F5F" w:rsidP="00957F5F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17" w:rsidRDefault="00360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2E6"/>
    <w:multiLevelType w:val="hybridMultilevel"/>
    <w:tmpl w:val="71D435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65C7C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913500"/>
    <w:multiLevelType w:val="hybridMultilevel"/>
    <w:tmpl w:val="F9409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C5517"/>
    <w:multiLevelType w:val="hybridMultilevel"/>
    <w:tmpl w:val="56963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30E4B"/>
    <w:multiLevelType w:val="hybridMultilevel"/>
    <w:tmpl w:val="27E273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32"/>
    <w:rsid w:val="00010732"/>
    <w:rsid w:val="000430DD"/>
    <w:rsid w:val="00061095"/>
    <w:rsid w:val="00080F8F"/>
    <w:rsid w:val="0008450E"/>
    <w:rsid w:val="0008575A"/>
    <w:rsid w:val="00087EBA"/>
    <w:rsid w:val="000B0FA4"/>
    <w:rsid w:val="00102858"/>
    <w:rsid w:val="001318FA"/>
    <w:rsid w:val="00140936"/>
    <w:rsid w:val="00174117"/>
    <w:rsid w:val="00175BE8"/>
    <w:rsid w:val="001E209B"/>
    <w:rsid w:val="001E38D4"/>
    <w:rsid w:val="001E7127"/>
    <w:rsid w:val="002060BC"/>
    <w:rsid w:val="0020678B"/>
    <w:rsid w:val="002122BC"/>
    <w:rsid w:val="0021344B"/>
    <w:rsid w:val="002277FD"/>
    <w:rsid w:val="002D649F"/>
    <w:rsid w:val="002F37BF"/>
    <w:rsid w:val="00360E17"/>
    <w:rsid w:val="0038436A"/>
    <w:rsid w:val="003A13A1"/>
    <w:rsid w:val="003A1434"/>
    <w:rsid w:val="003B5871"/>
    <w:rsid w:val="003D1EC5"/>
    <w:rsid w:val="003F78E4"/>
    <w:rsid w:val="004E3AE1"/>
    <w:rsid w:val="00501C66"/>
    <w:rsid w:val="0050474C"/>
    <w:rsid w:val="00514859"/>
    <w:rsid w:val="00550873"/>
    <w:rsid w:val="00550E76"/>
    <w:rsid w:val="00560427"/>
    <w:rsid w:val="00574841"/>
    <w:rsid w:val="005D36A1"/>
    <w:rsid w:val="00654B0A"/>
    <w:rsid w:val="00732E22"/>
    <w:rsid w:val="007469A0"/>
    <w:rsid w:val="00757B12"/>
    <w:rsid w:val="007B1172"/>
    <w:rsid w:val="007C6890"/>
    <w:rsid w:val="00821E64"/>
    <w:rsid w:val="00825C7C"/>
    <w:rsid w:val="008727A4"/>
    <w:rsid w:val="008A4523"/>
    <w:rsid w:val="008A4923"/>
    <w:rsid w:val="008F44CD"/>
    <w:rsid w:val="00907022"/>
    <w:rsid w:val="0093748E"/>
    <w:rsid w:val="00957F5F"/>
    <w:rsid w:val="00A2253F"/>
    <w:rsid w:val="00A527A5"/>
    <w:rsid w:val="00A95C9A"/>
    <w:rsid w:val="00AD7250"/>
    <w:rsid w:val="00AE69F0"/>
    <w:rsid w:val="00B8578E"/>
    <w:rsid w:val="00BA6C91"/>
    <w:rsid w:val="00BF2CC9"/>
    <w:rsid w:val="00C07656"/>
    <w:rsid w:val="00C40FB0"/>
    <w:rsid w:val="00C4717F"/>
    <w:rsid w:val="00C75E67"/>
    <w:rsid w:val="00CA7A33"/>
    <w:rsid w:val="00CB1501"/>
    <w:rsid w:val="00CE6FBA"/>
    <w:rsid w:val="00CF0D8A"/>
    <w:rsid w:val="00D17729"/>
    <w:rsid w:val="00D24523"/>
    <w:rsid w:val="00D46AA7"/>
    <w:rsid w:val="00D6589B"/>
    <w:rsid w:val="00D75134"/>
    <w:rsid w:val="00DB6C0E"/>
    <w:rsid w:val="00DB6FE7"/>
    <w:rsid w:val="00DE61EC"/>
    <w:rsid w:val="00DF7F35"/>
    <w:rsid w:val="00E23CB7"/>
    <w:rsid w:val="00E40004"/>
    <w:rsid w:val="00E5417A"/>
    <w:rsid w:val="00E973BC"/>
    <w:rsid w:val="00EF6C85"/>
    <w:rsid w:val="00F0095A"/>
    <w:rsid w:val="00F10DF9"/>
    <w:rsid w:val="00F20EE0"/>
    <w:rsid w:val="00F45739"/>
    <w:rsid w:val="00F7030C"/>
    <w:rsid w:val="00FB4C84"/>
    <w:rsid w:val="00FB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50E"/>
    <w:pPr>
      <w:ind w:left="720"/>
      <w:contextualSpacing/>
    </w:pPr>
  </w:style>
  <w:style w:type="character" w:styleId="CommentReference">
    <w:name w:val="annotation reference"/>
    <w:rsid w:val="00D245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4523"/>
    <w:rPr>
      <w:sz w:val="20"/>
    </w:rPr>
  </w:style>
  <w:style w:type="character" w:customStyle="1" w:styleId="CommentTextChar">
    <w:name w:val="Comment Text Char"/>
    <w:link w:val="CommentText"/>
    <w:rsid w:val="00D24523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D24523"/>
    <w:rPr>
      <w:b/>
      <w:bCs/>
    </w:rPr>
  </w:style>
  <w:style w:type="character" w:customStyle="1" w:styleId="CommentSubjectChar">
    <w:name w:val="Comment Subject Char"/>
    <w:link w:val="CommentSubject"/>
    <w:rsid w:val="00D24523"/>
    <w:rPr>
      <w:rFonts w:ascii="Times New Roman" w:hAnsi="Times New Roman"/>
      <w:b/>
      <w:bCs/>
      <w:color w:val="000000"/>
    </w:rPr>
  </w:style>
  <w:style w:type="character" w:styleId="Hyperlink">
    <w:name w:val="Hyperlink"/>
    <w:rsid w:val="00A22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1869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2221</CharactersWithSpaces>
  <SharedDoc>false</SharedDoc>
  <HyperlinkBase>https://www.cabinet.qld.gov.au/documents/2015/Dec/RevVOCA/</HyperlinkBase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2016-03-17T04:22:00Z</cp:lastPrinted>
  <dcterms:created xsi:type="dcterms:W3CDTF">2017-10-25T01:32:00Z</dcterms:created>
  <dcterms:modified xsi:type="dcterms:W3CDTF">2018-03-06T01:27:00Z</dcterms:modified>
  <cp:category>Crime,Justice,Legislation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1459890895</vt:i4>
  </property>
  <property fmtid="{D5CDD505-2E9C-101B-9397-08002B2CF9AE}" pid="3" name="_NewReviewCycle">
    <vt:lpwstr/>
  </property>
  <property fmtid="{D5CDD505-2E9C-101B-9397-08002B2CF9AE}" pid="4" name="_PreviousAdHocReviewCycleID">
    <vt:i4>804665388</vt:i4>
  </property>
  <property fmtid="{D5CDD505-2E9C-101B-9397-08002B2CF9AE}" pid="5" name="_ReviewingToolsShownOnce">
    <vt:lpwstr/>
  </property>
</Properties>
</file>